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52A2" w14:textId="77777777" w:rsidR="00E863FD" w:rsidRPr="00BD1F36" w:rsidRDefault="00E863FD" w:rsidP="00E863F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66695">
        <w:rPr>
          <w:noProof/>
          <w:sz w:val="28"/>
          <w:szCs w:val="28"/>
        </w:rPr>
        <w:drawing>
          <wp:inline distT="0" distB="0" distL="0" distR="0" wp14:anchorId="34D8C42F" wp14:editId="64BBA4DD">
            <wp:extent cx="1425575" cy="1397000"/>
            <wp:effectExtent l="0" t="0" r="0" b="0"/>
            <wp:docPr id="1" name="Picture 27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3401C" w14:textId="71A16A1C" w:rsidR="00E863FD" w:rsidRPr="00E863FD" w:rsidRDefault="00E863FD" w:rsidP="00E863F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D1F36">
        <w:rPr>
          <w:rFonts w:ascii="Arial" w:hAnsi="Arial" w:cs="Arial"/>
          <w:b/>
          <w:sz w:val="28"/>
          <w:szCs w:val="28"/>
        </w:rPr>
        <w:t>Administering medicines</w:t>
      </w:r>
    </w:p>
    <w:p w14:paraId="354F38FB" w14:textId="77777777" w:rsidR="00E863FD" w:rsidRPr="006F2E59" w:rsidRDefault="00E863FD" w:rsidP="00E863F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2E59">
        <w:rPr>
          <w:rFonts w:ascii="Arial" w:hAnsi="Arial" w:cs="Arial"/>
          <w:b/>
          <w:sz w:val="22"/>
          <w:szCs w:val="22"/>
        </w:rPr>
        <w:t>Policy statement</w:t>
      </w:r>
    </w:p>
    <w:p w14:paraId="3B49C19C" w14:textId="77777777" w:rsidR="00E863FD" w:rsidRPr="006F2E59" w:rsidRDefault="00E863FD" w:rsidP="00E863F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956201" w14:textId="77777777" w:rsidR="00E863FD" w:rsidRDefault="00E863FD" w:rsidP="00E863FD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While it is not our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policy to care for sick children, who should be at home until they are well enough to return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to the setting, we will agree to administer medication as part of maintaining their health and well-being or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when they are recovering from an illness.</w:t>
      </w:r>
      <w:r>
        <w:rPr>
          <w:rFonts w:ascii="Arial" w:hAnsi="Arial" w:cs="Arial"/>
          <w:sz w:val="22"/>
          <w:szCs w:val="22"/>
        </w:rPr>
        <w:t xml:space="preserve"> We ensure that where medicines are necessary to maintain health of the child, they are given correctly and in accordance with legal requirements.</w:t>
      </w:r>
    </w:p>
    <w:p w14:paraId="58DD7C28" w14:textId="77777777" w:rsidR="00E863FD" w:rsidRPr="002D236E" w:rsidRDefault="00E863FD" w:rsidP="00E863FD">
      <w:pPr>
        <w:spacing w:line="360" w:lineRule="auto"/>
        <w:rPr>
          <w:rFonts w:ascii="Arial" w:hAnsi="Arial" w:cs="Arial"/>
          <w:sz w:val="22"/>
          <w:szCs w:val="22"/>
        </w:rPr>
      </w:pPr>
    </w:p>
    <w:p w14:paraId="43F0E26C" w14:textId="77777777" w:rsidR="00E863FD" w:rsidRDefault="00E863FD" w:rsidP="00E863FD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In many cases, it is possible for children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GPs to prescribe medicine that can be taken at home in the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morning and evening. As far as possible, administering medicines will only be done where it would be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detrimental to the child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health if not given in the setting. If a child has not had a medication before,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especially a baby/child under two, it is advised that the parent keeps the child at home for the first 48 hours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to ensure there are no adverse effects, as well as to give time for the medication to take effect.</w:t>
      </w:r>
    </w:p>
    <w:p w14:paraId="0B2B258D" w14:textId="77777777" w:rsidR="00E863FD" w:rsidRPr="002D236E" w:rsidRDefault="00E863FD" w:rsidP="00E863FD">
      <w:pPr>
        <w:spacing w:line="360" w:lineRule="auto"/>
        <w:rPr>
          <w:rFonts w:ascii="Arial" w:hAnsi="Arial" w:cs="Arial"/>
          <w:sz w:val="22"/>
          <w:szCs w:val="22"/>
        </w:rPr>
      </w:pPr>
    </w:p>
    <w:p w14:paraId="40005A34" w14:textId="5870B4D3" w:rsidR="00632DDD" w:rsidRPr="00E863FD" w:rsidRDefault="00E863FD" w:rsidP="00E863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staff are</w:t>
      </w:r>
      <w:r w:rsidRPr="002D236E">
        <w:rPr>
          <w:rFonts w:ascii="Arial" w:hAnsi="Arial" w:cs="Arial"/>
          <w:sz w:val="22"/>
          <w:szCs w:val="22"/>
        </w:rPr>
        <w:t xml:space="preserve"> responsible for the correct administration of medication to children for </w:t>
      </w:r>
      <w:r>
        <w:rPr>
          <w:rFonts w:ascii="Arial" w:hAnsi="Arial" w:cs="Arial"/>
          <w:sz w:val="22"/>
          <w:szCs w:val="22"/>
        </w:rPr>
        <w:t xml:space="preserve">the children who attend the setting. </w:t>
      </w:r>
      <w:r w:rsidRPr="002D236E">
        <w:rPr>
          <w:rFonts w:ascii="Arial" w:hAnsi="Arial" w:cs="Arial"/>
          <w:sz w:val="22"/>
          <w:szCs w:val="22"/>
        </w:rPr>
        <w:t>This includes ensuring that parent consent forms have been completed, that medicines are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 xml:space="preserve">stored correctly and that records are kept according to procedures. </w:t>
      </w:r>
      <w:r>
        <w:rPr>
          <w:rFonts w:ascii="Arial" w:hAnsi="Arial" w:cs="Arial"/>
          <w:color w:val="FF0000"/>
          <w:sz w:val="22"/>
          <w:szCs w:val="22"/>
        </w:rPr>
        <w:t>W</w:t>
      </w:r>
      <w:r w:rsidRPr="000F145F">
        <w:rPr>
          <w:rFonts w:ascii="Arial" w:hAnsi="Arial" w:cs="Arial"/>
          <w:color w:val="FF0000"/>
          <w:sz w:val="22"/>
          <w:szCs w:val="22"/>
        </w:rPr>
        <w:t>e notify our insurance provider of all required conditions, as laid out in our insurance policy.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51"/>
        <w:gridCol w:w="3143"/>
        <w:gridCol w:w="1726"/>
      </w:tblGrid>
      <w:tr w:rsidR="00E863FD" w:rsidRPr="00452363" w14:paraId="547922DB" w14:textId="77777777" w:rsidTr="00850B54">
        <w:tc>
          <w:tcPr>
            <w:tcW w:w="2301" w:type="pct"/>
          </w:tcPr>
          <w:p w14:paraId="101EF3D9" w14:textId="7EDE7D1C" w:rsidR="00E863FD" w:rsidRPr="00795A74" w:rsidRDefault="00E863FD" w:rsidP="00850B54">
            <w:pPr>
              <w:spacing w:before="240"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This p</w:t>
            </w:r>
            <w:r>
              <w:rPr>
                <w:rFonts w:ascii="Arial" w:hAnsi="Arial" w:cs="Arial"/>
                <w:sz w:val="22"/>
                <w:szCs w:val="22"/>
              </w:rPr>
              <w:t>olicy</w:t>
            </w:r>
            <w:r w:rsidRPr="00795A74">
              <w:rPr>
                <w:rFonts w:ascii="Arial" w:hAnsi="Arial" w:cs="Arial"/>
                <w:sz w:val="22"/>
                <w:szCs w:val="22"/>
              </w:rPr>
              <w:t xml:space="preserve"> was adopted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0E7D8215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Skylarks Community Preschool</w:t>
            </w:r>
          </w:p>
        </w:tc>
        <w:tc>
          <w:tcPr>
            <w:tcW w:w="957" w:type="pct"/>
          </w:tcPr>
          <w:p w14:paraId="7FF42695" w14:textId="77777777" w:rsidR="00E863FD" w:rsidRPr="00D97562" w:rsidRDefault="00E863FD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(name of provider)</w:t>
            </w:r>
          </w:p>
        </w:tc>
      </w:tr>
      <w:tr w:rsidR="00E863FD" w:rsidRPr="00452363" w14:paraId="76280D14" w14:textId="77777777" w:rsidTr="00850B54">
        <w:tc>
          <w:tcPr>
            <w:tcW w:w="2301" w:type="pct"/>
          </w:tcPr>
          <w:p w14:paraId="463B07CC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61A6E796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2022</w:t>
            </w:r>
          </w:p>
        </w:tc>
        <w:tc>
          <w:tcPr>
            <w:tcW w:w="957" w:type="pct"/>
          </w:tcPr>
          <w:p w14:paraId="5B0F5476" w14:textId="77777777" w:rsidR="00E863FD" w:rsidRPr="00D97562" w:rsidRDefault="00E863FD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E863FD" w:rsidRPr="00452363" w14:paraId="2CB10013" w14:textId="77777777" w:rsidTr="00850B54">
        <w:tc>
          <w:tcPr>
            <w:tcW w:w="2301" w:type="pct"/>
          </w:tcPr>
          <w:p w14:paraId="798AACC7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8133984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5646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957" w:type="pct"/>
          </w:tcPr>
          <w:p w14:paraId="74925418" w14:textId="77777777" w:rsidR="00E863FD" w:rsidRPr="00D97562" w:rsidRDefault="00E863FD" w:rsidP="00850B54">
            <w:pPr>
              <w:spacing w:line="360" w:lineRule="auto"/>
              <w:rPr>
                <w:rFonts w:ascii="Arial" w:hAnsi="Arial" w:cs="Arial"/>
                <w:i/>
              </w:rPr>
            </w:pPr>
            <w:r w:rsidRPr="00D97562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E863FD" w:rsidRPr="00452363" w14:paraId="618761ED" w14:textId="77777777" w:rsidTr="00850B54">
        <w:tc>
          <w:tcPr>
            <w:tcW w:w="2301" w:type="pct"/>
          </w:tcPr>
          <w:p w14:paraId="1D5CAD59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0772FE03" w14:textId="116E7732" w:rsidR="00E863FD" w:rsidRPr="00795A74" w:rsidRDefault="004276DE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55DF855D" wp14:editId="53CAA468">
                      <wp:simplePos x="0" y="0"/>
                      <wp:positionH relativeFrom="column">
                        <wp:posOffset>-30510</wp:posOffset>
                      </wp:positionH>
                      <wp:positionV relativeFrom="paragraph">
                        <wp:posOffset>-43892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422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55DF855D" wp14:editId="53CAA468">
                      <wp:simplePos x="0" y="0"/>
                      <wp:positionH relativeFrom="column">
                        <wp:posOffset>-30510</wp:posOffset>
                      </wp:positionH>
                      <wp:positionV relativeFrom="paragraph">
                        <wp:posOffset>-43892</wp:posOffset>
                      </wp:positionV>
                      <wp:extent cx="1984225" cy="332105"/>
                      <wp:effectExtent l="38100" t="38100" r="35560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nk 9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1867" cy="3497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E863FD" w:rsidRPr="00452363" w14:paraId="7DD225A3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1C49AB7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E701B40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Thomson</w:t>
            </w:r>
          </w:p>
        </w:tc>
      </w:tr>
      <w:tr w:rsidR="00E863FD" w:rsidRPr="00452363" w14:paraId="6817BC58" w14:textId="77777777" w:rsidTr="00850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1FAD1AF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 w:rsidRPr="00795A74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795A74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E4AD69B" w14:textId="77777777" w:rsidR="00E863FD" w:rsidRPr="00795A74" w:rsidRDefault="00E863FD" w:rsidP="00850B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Manager/Trustee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3"/>
        <w:gridCol w:w="3006"/>
      </w:tblGrid>
      <w:tr w:rsidR="007B3C91" w14:paraId="03D04010" w14:textId="77777777" w:rsidTr="007B3C91">
        <w:tc>
          <w:tcPr>
            <w:tcW w:w="3011" w:type="dxa"/>
          </w:tcPr>
          <w:p w14:paraId="725240B0" w14:textId="77777777" w:rsidR="007B3C91" w:rsidRDefault="007B3C9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Date Reviewed</w:t>
            </w:r>
          </w:p>
        </w:tc>
        <w:tc>
          <w:tcPr>
            <w:tcW w:w="2993" w:type="dxa"/>
          </w:tcPr>
          <w:p w14:paraId="58889CC4" w14:textId="77777777" w:rsidR="007B3C91" w:rsidRDefault="007B3C9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Changes</w:t>
            </w:r>
          </w:p>
        </w:tc>
        <w:tc>
          <w:tcPr>
            <w:tcW w:w="3006" w:type="dxa"/>
          </w:tcPr>
          <w:p w14:paraId="0BF2FC93" w14:textId="77777777" w:rsidR="007B3C91" w:rsidRDefault="007B3C9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B3C91" w14:paraId="135624D0" w14:textId="77777777" w:rsidTr="007B3C91">
        <w:tc>
          <w:tcPr>
            <w:tcW w:w="3011" w:type="dxa"/>
          </w:tcPr>
          <w:p w14:paraId="6736632D" w14:textId="1323F005" w:rsidR="007B3C91" w:rsidRDefault="00C239AB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239A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C91">
              <w:rPr>
                <w:rFonts w:ascii="Arial" w:hAnsi="Arial" w:cs="Arial"/>
                <w:sz w:val="22"/>
                <w:szCs w:val="22"/>
              </w:rPr>
              <w:t xml:space="preserve"> August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14:paraId="2C87AC7C" w14:textId="77777777" w:rsidR="007B3C91" w:rsidRDefault="007B3C9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6BF0E38A" w14:textId="77777777" w:rsidR="007B3C91" w:rsidRDefault="007B3C91" w:rsidP="007C06F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32FD947" wp14:editId="1DAF4C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3716" cy="220796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32FD947" wp14:editId="1DAF4C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46355</wp:posOffset>
                      </wp:positionV>
                      <wp:extent cx="1773716" cy="220796"/>
                      <wp:effectExtent l="38100" t="38100" r="42545" b="46355"/>
                      <wp:wrapNone/>
                      <wp:docPr id="468122946" name="Ink 46812294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8122946" name="Ink 468122946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1352" cy="2384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</w:p>
        </w:tc>
      </w:tr>
      <w:tr w:rsidR="00C239AB" w14:paraId="4A088053" w14:textId="77777777" w:rsidTr="007B3C91">
        <w:tc>
          <w:tcPr>
            <w:tcW w:w="3011" w:type="dxa"/>
          </w:tcPr>
          <w:p w14:paraId="6ACF06D1" w14:textId="051038B6" w:rsidR="00C239AB" w:rsidRDefault="00C239AB" w:rsidP="00C239A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993" w:type="dxa"/>
          </w:tcPr>
          <w:p w14:paraId="2345762A" w14:textId="18DA9A30" w:rsidR="00C239AB" w:rsidRDefault="00C239AB" w:rsidP="00C239A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006" w:type="dxa"/>
          </w:tcPr>
          <w:p w14:paraId="3AD2F4DC" w14:textId="1559DF62" w:rsidR="00C239AB" w:rsidRDefault="00101067" w:rsidP="00C239A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4405AE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-.95pt;margin-top:2.95pt;width:141pt;height:18.8pt;z-index:251663360;visibility:visible;mso-wrap-style:square;mso-width-percent:0;mso-height-percent:0;mso-wrap-distance-left:3.42494mm;mso-wrap-distance-top:.25014mm;mso-wrap-distance-right:3.41942mm;mso-wrap-distance-bottom:.25264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">
                  <v:imagedata r:id="rId9" o:title=""/>
                </v:shape>
              </w:pict>
            </w:r>
          </w:p>
        </w:tc>
      </w:tr>
    </w:tbl>
    <w:p w14:paraId="6692283F" w14:textId="77777777" w:rsidR="00E863FD" w:rsidRDefault="00E863FD"/>
    <w:sectPr w:rsidR="00E863FD" w:rsidSect="008332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D"/>
    <w:rsid w:val="00027560"/>
    <w:rsid w:val="00101067"/>
    <w:rsid w:val="001D6474"/>
    <w:rsid w:val="001E7D77"/>
    <w:rsid w:val="00414B2B"/>
    <w:rsid w:val="004276DE"/>
    <w:rsid w:val="00632DDD"/>
    <w:rsid w:val="007B3C91"/>
    <w:rsid w:val="008332A0"/>
    <w:rsid w:val="00C239AB"/>
    <w:rsid w:val="00E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DB688C"/>
  <w15:chartTrackingRefBased/>
  <w15:docId w15:val="{E4FE4799-A396-5D42-B6B4-953FFEB9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3F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B2B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6T13:16:51.945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666 1 24575,'-14'52'0,"-10"3"0,-10 3 0,-2 7 0,-1 1 0,0 3 0,-6-2 0,-6-1 0,5 8 0,-11-6 0,8 4 0,1-6 0,9-18 0,-1 1 0,19-31 0,-14 5 0,21-22 0,-7 3 0,8-4 0,1 0 0,0 0 0,4-18 0,2-18 0,4-31 0,0-7 0,0-3 0,0 11 0,9 10 0,11 0 0,21 9 0,12 2 0,8 4 0,-4 9 0,-6 7 0,-1 10 0,-8 9 0,4 2 0,-10 4 0,4 9 0,-8 11 0,-1 12 0,-6 9 0,-5 14 0,-8 7 0,-3 7 0,-9-12 0,0-18 0,0-18 0,0-6 0,18 4 0,5 3 0</inkml:trace>
  <inkml:trace contextRef="#ctx0" brushRef="#br1" timeOffset="384">1178 153 24575,'-28'86'0,"1"-8"0,16-27 0,-4 1 0,-6-6 0,5-9 0,-3 1 0,3-10 0,0 7 0,1-4 0,5-5 0,4-1 0,-3-9 0,8 3 0,-8-7 0,3 7 0,-18 6 0,-3 7 0</inkml:trace>
  <inkml:trace contextRef="#ctx0" brushRef="#br2" timeOffset="1184">697 317 24575,'52'-40'0,"0"1"0,0-2 0,-4 9 0,-5 20 0,16-4 0,-6-3 0,8 8 0,-4-4 0,-1 5 0,-10 4 0,-9 1 0,-8 5 0,-8 0 0,-5 0 0,-6 19 0,-5 12 0,-5 31 0,0 6 0,-5 13 0,-5-13 0,-6-2 0,-9-10 0,3-9 0,2 3 0,5-13 0,5-1 0,-1-11 0,6-9 0,0-2 0,28-49 0,10 2 0,24-37 0,4 14 0,-4 14 0,3 2 0,-12 18 0,2 3 0,-18 13 0,-2 2 0,-10 4 0,-4 9 0,-6 7 0,0 10 0,-9 0 0,3 8 0,-4-7 0,0 9 0,0-1 0,0-3 0,0-1 0,0-2 0,0-12 0,0 7 0,0-12 0,0 2 0,5-3 0,1 3 0,13 7 0,2 5 0</inkml:trace>
  <inkml:trace contextRef="#ctx0" brushRef="#br3" timeOffset="1742">2316 367 24575,'-59'6'0,"6"-1"0,22 8 0,0 0 0,5 21 0,-4-11 0,9 15 0,0-10 0,7 12 0,3-9 0,6 5 0,0-1 0,5-8 0,0 3 0,5-14 0,14-1 0,13-10 0,14 0 0,15-5 0,-8 0 0,8-5 0,-10-14 0,-5-4 0,-14-12 0,-3 0 0,-18 3 0,-1 1 0,-5-3 0,-5 11 0,0-11 0,-5 12 0,-5-7 0,-10 3 0,-6-1 0,-1 2 0,2 0 0,14 4 0,-12-27 0,6-1 0</inkml:trace>
  <inkml:trace contextRef="#ctx0" brushRef="#br4" timeOffset="2717">2695 489 24575,'-31'62'0,"0"-1"0,1-4 0,10-11 0,20-26 0,-5-4 0,-1-6 0,-4-5 0,4-23 0,2-14 0,18-25 0,7-15 0,20-1 0,6 2 0,4 9 0,-4 16 0,-2 10 0,-8 16 0,-7 10 0,-9 5 0,-6 5 0,-10 14 0,0-2 0,-5 18 0,0-4 0,0 9 0,0-8 0,0 8 0,0-14 0,-5 4 0,0-4 0,-6-5 0,1 3 0,9-35 0,11 6 0,14-30 0,7 9 0,6 1 0,-14 3 0,11 11 0,-17 3 0,7 7 0,-12 0 0,2 2 0,-3 4 0,-1 4 0,-4 7 0,-2 9 0,-4 2 0,0 12 0,0-16 0,0 15 0,0-20 0,0 6 0,0-4 0,0-4 0,0 4 0,0 0 0,0-4 0,0 4 0,0-5 0,0 0 0,0 1 0,9-1 0,-2-4 0,40 3 0,3-4 0</inkml:trace>
  <inkml:trace contextRef="#ctx0" brushRef="#br5" timeOffset="3226">3688 244 24575,'-81'-11'0,"17"2"0,30 9 0,12 14 0,-3 3 0,9 13 0,6-3 0,1 2 0,8-12 0,-4 7 0,5-8 0,5 0 0,14-1 0,13 0 0,15-4 0,4 8 0,-4-3 0,-11 0 0,-2 4 0,-17-4 0,-2-1 0,-10 5 0,-5-4 0,-5 0 0,-14 8 0,-8-12 0,-14 17 0,0-12 0,0-1 0,4-3 0,2-7 0,9 0 0,5-2 0,6-4 0,-4 9 0,-3 3 0</inkml:trace>
  <inkml:trace contextRef="#ctx0" brushRef="#br6" timeOffset="3884">4231 204 24575,'-65'17'0,"2"10"0,27-1 0,-5 16 0,4 0 0,7 3 0,0-13 0,8 7 0,6-7 0,3-1 0,12-1 0,-4-9 0,5 4 0,0-9 0,5 3 0,9-12 0,8 2 0,13-9 0,2 0 0,8 0 0,-3-4 0,-1-6 0,-5-6 0,-6-9 0,-3 3 0,-7-8 0,-1 0 0,-3-7 0,0-13 0,4 2 0,-4-3 0,4 10 0,-4 15 0,-1 7 0,-10 8 0,5 6 0,-5 0 0,5 5 0,5 0 0,-3 9 0,16 7 0,-5 15 0,17 5 0,1 10 0,10-4 0,6 4 0,9 4 0,5-3-803,7 9 803,-32-26 0,3-4 0,9-6 0,2-1 0,2 4 0,2-2 0,8-5 0,3-1 0,-1 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2:56:29.648"/>
    </inkml:context>
    <inkml:brush xml:id="br0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49935"/>
    </inkml:brush>
    <inkml:brush xml:id="br1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13189.97461"/>
      <inkml:brushProperty name="anchorY" value="-22079.97461"/>
      <inkml:brushProperty name="scaleFactor" value="0.49935"/>
    </inkml:brush>
    <inkml:brush xml:id="br2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24068.54883"/>
      <inkml:brushProperty name="anchorY" value="-41715.40625"/>
      <inkml:brushProperty name="scaleFactor" value="0.49935"/>
    </inkml:brush>
    <inkml:brush xml:id="br3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38395.37891"/>
      <inkml:brushProperty name="anchorY" value="-63938.76563"/>
      <inkml:brushProperty name="scaleFactor" value="0.49935"/>
    </inkml:brush>
    <inkml:brush xml:id="br4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50677.09766"/>
      <inkml:brushProperty name="anchorY" value="-82990.39844"/>
      <inkml:brushProperty name="scaleFactor" value="0.49935"/>
    </inkml:brush>
    <inkml:brush xml:id="br5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66458.27344"/>
      <inkml:brushProperty name="anchorY" value="-105019.16406"/>
      <inkml:brushProperty name="scaleFactor" value="0.49935"/>
    </inkml:brush>
    <inkml:brush xml:id="br6">
      <inkml:brushProperty name="width" value="0.05006" units="cm"/>
      <inkml:brushProperty name="height" value="0.05006" units="cm"/>
      <inkml:brushProperty name="color" value="#DA0C07"/>
      <inkml:brushProperty name="inkEffects" value="lava"/>
      <inkml:brushProperty name="anchorX" value="-79815.40625"/>
      <inkml:brushProperty name="anchorY" value="-124603.39063"/>
      <inkml:brushProperty name="scaleFactor" value="0.49935"/>
    </inkml:brush>
  </inkml:definitions>
  <inkml:trace contextRef="#ctx0" brushRef="#br0">596 1 24575,'-13'35'0,"-8"1"0,-10 3 0,-1 4 0,-1 1 0,0 2 0,-6-2 0,-4 0 0,3 5 0,-9-4 0,7 3 0,1-4 0,8-12 0,-1 1 0,17-21 0,-13 3 0,20-14 0,-7 1 0,7-2 0,1 0 0,0 0 0,4-12 0,1-12 0,4-20 0,0-5 0,0-3 0,0 9 0,8 5 0,10 1 0,19 6 0,10 1 0,8 3 0,-5 5 0,-4 6 0,-1 6 0,-8 6 0,4 1 0,-8 3 0,2 6 0,-6 7 0,-1 9 0,-6 5 0,-4 10 0,-7 4 0,-3 5 0,-8-8 0,0-13 0,0-11 0,0-4 0,16 3 0,4 2 0</inkml:trace>
  <inkml:trace contextRef="#ctx0" brushRef="#br1" timeOffset="1">1053 102 24575,'-25'57'0,"1"-5"0,14-18 0,-3 1 0,-6-5 0,5-5 0,-3 0 0,3-6 0,-1 4 0,2-2 0,4-4 0,4-1 0,-3-5 0,7 2 0,-7-5 0,2 4 0,-15 5 0,-3 4 0</inkml:trace>
  <inkml:trace contextRef="#ctx0" brushRef="#br2" timeOffset="2">623 211 24575,'47'-27'0,"-1"2"0,1-3 0,-4 7 0,-5 13 0,15-3 0,-6-1 0,8 4 0,-4-1 0,-1 2 0,-9 3 0,-8 1 0,-7 3 0,-7 0 0,-5 0 0,-5 12 0,-4 9 0,-5 20 0,0 4 0,-5 9 0,-4-9 0,-5-1 0,-9-7 0,4-5 0,1 1 0,4-9 0,6 0 0,-2-7 0,5-6 0,1-2 0,24-32 0,10 1 0,21-25 0,3 10 0,-3 9 0,3 1 0,-11 13 0,2 1 0,-17 9 0,-1 2 0,-9 2 0,-4 6 0,-5 4 0,0 7 0,-8 1 0,3 4 0,-4-4 0,0 6 0,0 0 0,0-3 0,0-1 0,0 0 0,0-9 0,0 5 0,0-8 0,0 1 0,4-1 0,1 1 0,12 5 0,2 3 0</inkml:trace>
  <inkml:trace contextRef="#ctx0" brushRef="#br3" timeOffset="3">2071 244 24575,'-53'4'0,"6"0"0,19 4 0,0 1 0,5 14 0,-4-8 0,8 10 0,1-6 0,5 7 0,3-5 0,6 3 0,-1-1 0,5-5 0,0 2 0,5-9 0,12-1 0,11-7 0,14 0 0,12-3 0,-6 0 0,6-3 0,-8-10 0,-5-2 0,-13-8 0,-2-1 0,-16 3 0,-1 1 0,-4-3 0,-5 8 0,0-8 0,-5 8 0,-4-4 0,-9 2 0,-5-1 0,-1 1 0,2 1 0,12 2 0,-11-18 0,6-1 0</inkml:trace>
  <inkml:trace contextRef="#ctx0" brushRef="#br4" timeOffset="4">2410 325 24575,'-28'42'0,"0"-2"0,2-2 0,8-7 0,18-18 0,-5-2 0,0-5 0,-4-2 0,3-16 0,3-10 0,15-16 0,7-9 0,18-2 0,5 2 0,3 6 0,-2 10 0,-3 7 0,-7 11 0,-6 6 0,-9 4 0,-4 3 0,-10 9 0,1-1 0,-5 12 0,0-3 0,0 7 0,0-6 0,0 5 0,0-9 0,-5 2 0,1-2 0,-6-3 0,1 2 0,8-24 0,10 4 0,13-19 0,5 5 0,6 1 0,-12 2 0,9 8 0,-14 1 0,5 5 0,-10 0 0,1 1 0,-2 3 0,-1 3 0,-4 4 0,-1 7 0,-4 0 0,0 9 0,0-11 0,0 10 0,0-14 0,0 5 0,0-3 0,0-3 0,0 3 0,0 0 0,0-2 0,0 2 0,0-4 0,0 1 0,0 0 0,8 0 0,-2-3 0,36 2 0,3-3 0</inkml:trace>
  <inkml:trace contextRef="#ctx0" brushRef="#br5" timeOffset="5">3298 163 24575,'-73'-8'0,"16"2"0,27 6 0,10 10 0,-2 1 0,7 9 0,6-2 0,1 1 0,7-8 0,-3 5 0,4-5 0,4 0 0,13-1 0,12 0 0,13-3 0,4 5 0,-4-1 0,-10 0 0,-2 2 0,-15-2 0,-1-1 0,-10 3 0,-4-2 0,-4-1 0,-13 6 0,-7-8 0,-13 11 0,0-7 0,1-2 0,3-1 0,1-5 0,9 0 0,4-1 0,6-3 0,-4 6 0,-3 2 0</inkml:trace>
  <inkml:trace contextRef="#ctx0" brushRef="#br6" timeOffset="6">3783 136 24575,'-58'11'0,"2"7"0,24 0 0,-5 9 0,4 1 0,6 2 0,0-8 0,7 3 0,6-3 0,3-2 0,10 0 0,-4-6 0,5 3 0,0-6 0,5 1 0,7-7 0,8 1 0,11-6 0,2 0 0,7 0 0,-2-3 0,-1-4 0,-5-3 0,-5-7 0,-3 3 0,-6-6 0,-1 0 0,-3-5 0,0-8 0,4 1 0,-4-2 0,4 7 0,-3 10 0,-2 4 0,-8 6 0,3 3 0,-3 1 0,4 3 0,4 0 0,-2 6 0,14 5 0,-4 9 0,14 4 0,2 7 0,9-3 0,5 2 0,8 3 0,4-1-803,7 5 803,-29-17 0,3-3 0,8-4 0,1 0 0,3 2 0,1-1 0,7-3 0,3-1 0,0 1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1439</Characters>
  <Application>Microsoft Office Word</Application>
  <DocSecurity>0</DocSecurity>
  <Lines>130</Lines>
  <Paragraphs>40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Thomson</dc:creator>
  <cp:keywords/>
  <dc:description/>
  <cp:lastModifiedBy>Kathleen Thomson</cp:lastModifiedBy>
  <cp:revision>5</cp:revision>
  <cp:lastPrinted>2025-01-07T19:12:00Z</cp:lastPrinted>
  <dcterms:created xsi:type="dcterms:W3CDTF">2022-07-30T12:24:00Z</dcterms:created>
  <dcterms:modified xsi:type="dcterms:W3CDTF">2025-01-07T19:12:00Z</dcterms:modified>
</cp:coreProperties>
</file>